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AF430B" w14:textId="4781657C" w:rsidR="00903A39" w:rsidRDefault="00903A39" w:rsidP="00903A39">
      <w:pPr>
        <w:pStyle w:val="Default"/>
        <w:jc w:val="center"/>
        <w:rPr>
          <w:i/>
        </w:rPr>
      </w:pPr>
      <w:bookmarkStart w:id="0" w:name="_GoBack"/>
      <w:bookmarkEnd w:id="0"/>
      <w:r w:rsidRPr="00BD1FC9">
        <w:rPr>
          <w:b/>
        </w:rPr>
        <w:t>Case Study</w:t>
      </w:r>
      <w:r w:rsidRPr="009942E2">
        <w:rPr>
          <w:i/>
        </w:rPr>
        <w:t xml:space="preserve"> </w:t>
      </w:r>
    </w:p>
    <w:p w14:paraId="4A1F2D13" w14:textId="77777777" w:rsidR="00903A39" w:rsidRDefault="00903A39" w:rsidP="00903A39">
      <w:pPr>
        <w:pStyle w:val="Default"/>
        <w:jc w:val="center"/>
        <w:rPr>
          <w:i/>
        </w:rPr>
      </w:pPr>
    </w:p>
    <w:p w14:paraId="06CC7B68" w14:textId="59F4FD88" w:rsidR="00903A39" w:rsidRDefault="00903A39" w:rsidP="00903A39">
      <w:pPr>
        <w:pStyle w:val="Default"/>
        <w:jc w:val="center"/>
      </w:pPr>
      <w:r w:rsidRPr="009942E2">
        <w:rPr>
          <w:i/>
        </w:rPr>
        <w:t>Health</w:t>
      </w:r>
      <w:r>
        <w:rPr>
          <w:i/>
        </w:rPr>
        <w:t>c</w:t>
      </w:r>
      <w:r w:rsidRPr="009942E2">
        <w:rPr>
          <w:i/>
        </w:rPr>
        <w:t>are Operations Management</w:t>
      </w:r>
      <w:r>
        <w:t>, Third Edition</w:t>
      </w:r>
      <w:r>
        <w:rPr>
          <w:i/>
        </w:rPr>
        <w:br/>
      </w:r>
      <w:r w:rsidRPr="00085ED8">
        <w:t>Health Administration Press</w:t>
      </w:r>
      <w:r>
        <w:t>,</w:t>
      </w:r>
      <w:r w:rsidRPr="00085ED8">
        <w:t xml:space="preserve"> 2017</w:t>
      </w:r>
      <w:r w:rsidRPr="009942E2">
        <w:rPr>
          <w:i/>
        </w:rPr>
        <w:br/>
      </w:r>
      <w:r w:rsidRPr="009942E2">
        <w:t>Dan McLaughlin and John Olson</w:t>
      </w:r>
    </w:p>
    <w:p w14:paraId="6DA6F33C" w14:textId="77777777" w:rsidR="00903A39" w:rsidRDefault="00903A39" w:rsidP="00903A39">
      <w:pPr>
        <w:pStyle w:val="Default"/>
        <w:jc w:val="center"/>
        <w:rPr>
          <w:b/>
          <w:bCs/>
          <w:color w:val="323232"/>
        </w:rPr>
      </w:pPr>
    </w:p>
    <w:p w14:paraId="38CE41D1" w14:textId="08CD4FF7" w:rsidR="00903A39" w:rsidRDefault="00903A39" w:rsidP="00903A39">
      <w:pPr>
        <w:pStyle w:val="Default"/>
        <w:jc w:val="center"/>
        <w:rPr>
          <w:sz w:val="28"/>
          <w:szCs w:val="28"/>
        </w:rPr>
      </w:pPr>
      <w:r w:rsidRPr="00C156FB">
        <w:rPr>
          <w:b/>
          <w:bCs/>
          <w:color w:val="323232"/>
        </w:rPr>
        <w:t xml:space="preserve">Chapter </w:t>
      </w:r>
      <w:r>
        <w:rPr>
          <w:b/>
          <w:bCs/>
          <w:color w:val="323232"/>
        </w:rPr>
        <w:t>3:</w:t>
      </w:r>
      <w:r w:rsidRPr="00C156FB">
        <w:rPr>
          <w:b/>
          <w:bCs/>
          <w:color w:val="323232"/>
        </w:rPr>
        <w:t xml:space="preserve"> </w:t>
      </w:r>
      <w:r>
        <w:rPr>
          <w:b/>
        </w:rPr>
        <w:t>Evidence-</w:t>
      </w:r>
      <w:r w:rsidRPr="00EE2E7E">
        <w:rPr>
          <w:b/>
        </w:rPr>
        <w:t>Based Medicine</w:t>
      </w:r>
      <w:r>
        <w:rPr>
          <w:b/>
        </w:rPr>
        <w:t xml:space="preserve"> and Value-Based Purchasing</w:t>
      </w:r>
      <w:r w:rsidRPr="009942E2">
        <w:rPr>
          <w:sz w:val="28"/>
          <w:szCs w:val="28"/>
        </w:rPr>
        <w:t xml:space="preserve"> </w:t>
      </w:r>
    </w:p>
    <w:p w14:paraId="4202D274" w14:textId="77777777" w:rsidR="00903A39" w:rsidRDefault="00903A39" w:rsidP="00EE2E7E">
      <w:pPr>
        <w:spacing w:line="360" w:lineRule="auto"/>
        <w:jc w:val="center"/>
        <w:rPr>
          <w:b/>
        </w:rPr>
      </w:pPr>
    </w:p>
    <w:p w14:paraId="1E2A10D4" w14:textId="1B14616C" w:rsidR="00F17390" w:rsidRPr="00EE2E7E" w:rsidRDefault="00903A39" w:rsidP="00903A39">
      <w:pPr>
        <w:spacing w:line="360" w:lineRule="auto"/>
        <w:rPr>
          <w:b/>
        </w:rPr>
      </w:pPr>
      <w:r>
        <w:rPr>
          <w:b/>
        </w:rPr>
        <w:t>Evidence-</w:t>
      </w:r>
      <w:r w:rsidRPr="00EE2E7E">
        <w:rPr>
          <w:b/>
        </w:rPr>
        <w:t xml:space="preserve">Based Medicine </w:t>
      </w:r>
      <w:r w:rsidR="00F17390" w:rsidRPr="00EE2E7E">
        <w:rPr>
          <w:b/>
        </w:rPr>
        <w:t xml:space="preserve">and </w:t>
      </w:r>
      <w:r>
        <w:rPr>
          <w:b/>
        </w:rPr>
        <w:t>Accountable Care Organization</w:t>
      </w:r>
      <w:r w:rsidRPr="00EE2E7E">
        <w:rPr>
          <w:b/>
        </w:rPr>
        <w:t xml:space="preserve"> </w:t>
      </w:r>
      <w:r>
        <w:rPr>
          <w:b/>
        </w:rPr>
        <w:t>P</w:t>
      </w:r>
      <w:r w:rsidR="00F17390" w:rsidRPr="00EE2E7E">
        <w:rPr>
          <w:b/>
        </w:rPr>
        <w:t>erformance</w:t>
      </w:r>
      <w:r>
        <w:rPr>
          <w:b/>
        </w:rPr>
        <w:t xml:space="preserve">: </w:t>
      </w:r>
      <w:r w:rsidR="00EE2E7E" w:rsidRPr="00EE2E7E">
        <w:rPr>
          <w:b/>
        </w:rPr>
        <w:t>Lower Back Pain</w:t>
      </w:r>
    </w:p>
    <w:p w14:paraId="25576BB2" w14:textId="6FA69FF5" w:rsidR="00EE2E7E" w:rsidRPr="00DA3FEC" w:rsidRDefault="00EE2E7E" w:rsidP="00C6109E">
      <w:pPr>
        <w:spacing w:line="360" w:lineRule="auto"/>
      </w:pPr>
      <w:r>
        <w:t xml:space="preserve">Sally Campion, the manager of Vincent Valley Health’s </w:t>
      </w:r>
      <w:r w:rsidR="00903A39">
        <w:t>(VVH) accountable care organization (</w:t>
      </w:r>
      <w:r>
        <w:t>ACO</w:t>
      </w:r>
      <w:r w:rsidR="00903A39">
        <w:t>)</w:t>
      </w:r>
      <w:r>
        <w:t xml:space="preserve">, has just completed a cost analysis of </w:t>
      </w:r>
      <w:r w:rsidR="00903A39">
        <w:t xml:space="preserve">its </w:t>
      </w:r>
      <w:r>
        <w:t>members with lower back pain.  Based on comparative data</w:t>
      </w:r>
      <w:r w:rsidR="00903A39">
        <w:t>,</w:t>
      </w:r>
      <w:r>
        <w:t xml:space="preserve"> she felt her ACO’s costs were too high</w:t>
      </w:r>
      <w:r w:rsidR="00903A39">
        <w:t>—</w:t>
      </w:r>
      <w:r>
        <w:t>especially for surgical services.  However</w:t>
      </w:r>
      <w:r w:rsidR="00903A39">
        <w:t>,</w:t>
      </w:r>
      <w:r>
        <w:t xml:space="preserve"> this first analysis project</w:t>
      </w:r>
      <w:r w:rsidR="00903A39">
        <w:t xml:space="preserve"> was one of her first</w:t>
      </w:r>
      <w:r>
        <w:t xml:space="preserve"> that directly confronted practice variation.  She was aware that many </w:t>
      </w:r>
      <w:r w:rsidR="00E55926">
        <w:t>physicians</w:t>
      </w:r>
      <w:r>
        <w:t xml:space="preserve"> on her medical staff had</w:t>
      </w:r>
      <w:r w:rsidR="00E55926">
        <w:t xml:space="preserve"> </w:t>
      </w:r>
      <w:r>
        <w:t xml:space="preserve">different clinical judgements </w:t>
      </w:r>
      <w:r w:rsidR="00903A39">
        <w:t xml:space="preserve">about </w:t>
      </w:r>
      <w:r>
        <w:t xml:space="preserve">the most appropriate treatments for back pain. </w:t>
      </w:r>
      <w:r w:rsidRPr="00DA3FEC">
        <w:t>As a result</w:t>
      </w:r>
      <w:r w:rsidR="00903A39">
        <w:t>,</w:t>
      </w:r>
      <w:r w:rsidRPr="00DA3FEC">
        <w:t xml:space="preserve"> she formed a team to do deeper analysis of her data and to examine all treatment options before she would begin a project to deliver the most cost</w:t>
      </w:r>
      <w:r w:rsidR="00903A39">
        <w:t>-</w:t>
      </w:r>
      <w:r w:rsidRPr="00DA3FEC">
        <w:t>effective</w:t>
      </w:r>
      <w:r w:rsidR="009F0491" w:rsidRPr="00DA3FEC">
        <w:t>,</w:t>
      </w:r>
      <w:r w:rsidRPr="00DA3FEC">
        <w:t xml:space="preserve"> high</w:t>
      </w:r>
      <w:r w:rsidR="00903A39">
        <w:t>-</w:t>
      </w:r>
      <w:r w:rsidRPr="00DA3FEC">
        <w:t xml:space="preserve">quality care. </w:t>
      </w:r>
    </w:p>
    <w:p w14:paraId="78E13094" w14:textId="44EFCB7F" w:rsidR="00EE2E7E" w:rsidRDefault="009F0491" w:rsidP="00903A39">
      <w:pPr>
        <w:spacing w:line="360" w:lineRule="auto"/>
        <w:ind w:firstLine="720"/>
        <w:rPr>
          <w:color w:val="000000"/>
        </w:rPr>
      </w:pPr>
      <w:r w:rsidRPr="00DA3FEC">
        <w:t xml:space="preserve">Her team consisted of </w:t>
      </w:r>
      <w:r w:rsidR="00E55926">
        <w:rPr>
          <w:color w:val="000000"/>
        </w:rPr>
        <w:t xml:space="preserve">Dr. Ira </w:t>
      </w:r>
      <w:proofErr w:type="spellStart"/>
      <w:r w:rsidR="00E55926">
        <w:rPr>
          <w:color w:val="000000"/>
        </w:rPr>
        <w:t>Moscone</w:t>
      </w:r>
      <w:proofErr w:type="spellEnd"/>
      <w:r w:rsidR="00903A39">
        <w:rPr>
          <w:color w:val="000000"/>
        </w:rPr>
        <w:t>,</w:t>
      </w:r>
      <w:r w:rsidR="00E55926">
        <w:rPr>
          <w:color w:val="000000"/>
        </w:rPr>
        <w:t xml:space="preserve"> </w:t>
      </w:r>
      <w:r w:rsidR="00903A39">
        <w:rPr>
          <w:color w:val="000000"/>
        </w:rPr>
        <w:t>c</w:t>
      </w:r>
      <w:r w:rsidR="00E55926">
        <w:rPr>
          <w:color w:val="000000"/>
        </w:rPr>
        <w:t xml:space="preserve">hief </w:t>
      </w:r>
      <w:r w:rsidR="00903A39">
        <w:rPr>
          <w:color w:val="000000"/>
        </w:rPr>
        <w:t>m</w:t>
      </w:r>
      <w:r w:rsidR="00E55926">
        <w:rPr>
          <w:color w:val="000000"/>
        </w:rPr>
        <w:t xml:space="preserve">edical </w:t>
      </w:r>
      <w:r w:rsidR="00903A39">
        <w:rPr>
          <w:color w:val="000000"/>
        </w:rPr>
        <w:t>o</w:t>
      </w:r>
      <w:r w:rsidR="00E55926">
        <w:rPr>
          <w:color w:val="000000"/>
        </w:rPr>
        <w:t>fficer</w:t>
      </w:r>
      <w:r w:rsidR="00903A39">
        <w:rPr>
          <w:color w:val="000000"/>
        </w:rPr>
        <w:t>;</w:t>
      </w:r>
      <w:r w:rsidR="00DA3FEC" w:rsidRPr="00DA3FEC">
        <w:rPr>
          <w:color w:val="000000"/>
        </w:rPr>
        <w:t xml:space="preserve"> Dr. Robert Munsey</w:t>
      </w:r>
      <w:r w:rsidR="00903A39">
        <w:rPr>
          <w:color w:val="000000"/>
        </w:rPr>
        <w:t>,</w:t>
      </w:r>
      <w:r w:rsidR="00DA3FEC" w:rsidRPr="00DA3FEC">
        <w:rPr>
          <w:color w:val="000000"/>
        </w:rPr>
        <w:t xml:space="preserve"> </w:t>
      </w:r>
      <w:r w:rsidR="00903A39">
        <w:rPr>
          <w:color w:val="000000"/>
        </w:rPr>
        <w:t>c</w:t>
      </w:r>
      <w:r w:rsidR="00DA3FEC" w:rsidRPr="00DA3FEC">
        <w:rPr>
          <w:color w:val="000000"/>
        </w:rPr>
        <w:t xml:space="preserve">hief of </w:t>
      </w:r>
      <w:r w:rsidR="00903A39">
        <w:rPr>
          <w:color w:val="000000"/>
        </w:rPr>
        <w:t>f</w:t>
      </w:r>
      <w:r w:rsidR="00903A39" w:rsidRPr="00DA3FEC">
        <w:rPr>
          <w:color w:val="000000"/>
        </w:rPr>
        <w:t xml:space="preserve">amily </w:t>
      </w:r>
      <w:r w:rsidR="00903A39">
        <w:rPr>
          <w:color w:val="000000"/>
        </w:rPr>
        <w:t>m</w:t>
      </w:r>
      <w:r w:rsidR="00903A39" w:rsidRPr="00DA3FEC">
        <w:rPr>
          <w:color w:val="000000"/>
        </w:rPr>
        <w:t>edicine</w:t>
      </w:r>
      <w:r w:rsidR="00903A39">
        <w:rPr>
          <w:color w:val="000000"/>
        </w:rPr>
        <w:t>;</w:t>
      </w:r>
      <w:r w:rsidR="00903A39" w:rsidRPr="00DA3FEC">
        <w:rPr>
          <w:color w:val="000000"/>
        </w:rPr>
        <w:t xml:space="preserve"> </w:t>
      </w:r>
      <w:r w:rsidR="00DA3FEC" w:rsidRPr="00DA3FEC">
        <w:rPr>
          <w:color w:val="000000"/>
        </w:rPr>
        <w:t>Phyllis Colson</w:t>
      </w:r>
      <w:r w:rsidR="00903A39">
        <w:rPr>
          <w:color w:val="000000"/>
        </w:rPr>
        <w:t>,</w:t>
      </w:r>
      <w:r w:rsidR="00DA3FEC" w:rsidRPr="00DA3FEC">
        <w:rPr>
          <w:color w:val="000000"/>
        </w:rPr>
        <w:t xml:space="preserve"> </w:t>
      </w:r>
      <w:r w:rsidR="00903A39">
        <w:rPr>
          <w:color w:val="000000"/>
        </w:rPr>
        <w:t>n</w:t>
      </w:r>
      <w:r w:rsidR="00DA3FEC" w:rsidRPr="00DA3FEC">
        <w:rPr>
          <w:color w:val="000000"/>
        </w:rPr>
        <w:t>ursing director</w:t>
      </w:r>
      <w:r w:rsidR="00903A39">
        <w:rPr>
          <w:color w:val="000000"/>
        </w:rPr>
        <w:t xml:space="preserve"> </w:t>
      </w:r>
      <w:proofErr w:type="gramStart"/>
      <w:r w:rsidR="00903A39">
        <w:rPr>
          <w:color w:val="000000"/>
        </w:rPr>
        <w:t xml:space="preserve">for </w:t>
      </w:r>
      <w:r w:rsidR="00DA3FEC" w:rsidRPr="00DA3FEC">
        <w:rPr>
          <w:color w:val="000000"/>
        </w:rPr>
        <w:t xml:space="preserve"> </w:t>
      </w:r>
      <w:r w:rsidR="00903A39">
        <w:rPr>
          <w:color w:val="000000"/>
        </w:rPr>
        <w:t>s</w:t>
      </w:r>
      <w:r w:rsidR="00903A39" w:rsidRPr="00DA3FEC">
        <w:rPr>
          <w:color w:val="000000"/>
        </w:rPr>
        <w:t>urgery</w:t>
      </w:r>
      <w:proofErr w:type="gramEnd"/>
      <w:r w:rsidR="00903A39">
        <w:rPr>
          <w:color w:val="000000"/>
        </w:rPr>
        <w:t>;</w:t>
      </w:r>
      <w:r w:rsidR="00DA3FEC" w:rsidRPr="00DA3FEC">
        <w:rPr>
          <w:color w:val="000000"/>
        </w:rPr>
        <w:t xml:space="preserve"> and Sameer </w:t>
      </w:r>
      <w:proofErr w:type="spellStart"/>
      <w:r w:rsidR="00DA3FEC" w:rsidRPr="00DA3FEC">
        <w:rPr>
          <w:color w:val="000000"/>
        </w:rPr>
        <w:t>Inanpudi</w:t>
      </w:r>
      <w:proofErr w:type="spellEnd"/>
      <w:r w:rsidR="00903A39">
        <w:rPr>
          <w:color w:val="000000"/>
        </w:rPr>
        <w:t>, d</w:t>
      </w:r>
      <w:r w:rsidR="00DA3FEC" w:rsidRPr="00DA3FEC">
        <w:rPr>
          <w:color w:val="000000"/>
        </w:rPr>
        <w:t xml:space="preserve">irector of </w:t>
      </w:r>
      <w:r w:rsidR="00903A39">
        <w:rPr>
          <w:color w:val="000000"/>
        </w:rPr>
        <w:t>b</w:t>
      </w:r>
      <w:r w:rsidR="00903A39" w:rsidRPr="00DA3FEC">
        <w:rPr>
          <w:color w:val="000000"/>
        </w:rPr>
        <w:t xml:space="preserve">usiness </w:t>
      </w:r>
      <w:r w:rsidR="00903A39">
        <w:rPr>
          <w:color w:val="000000"/>
        </w:rPr>
        <w:t>i</w:t>
      </w:r>
      <w:r w:rsidR="00903A39" w:rsidRPr="00DA3FEC">
        <w:rPr>
          <w:color w:val="000000"/>
        </w:rPr>
        <w:t>ntelligence</w:t>
      </w:r>
      <w:r w:rsidR="00DA3FEC">
        <w:rPr>
          <w:color w:val="000000"/>
        </w:rPr>
        <w:t>.</w:t>
      </w:r>
    </w:p>
    <w:p w14:paraId="5B762916" w14:textId="2BDD3869" w:rsidR="00DA3FEC" w:rsidRDefault="00DA3FEC" w:rsidP="00903A39">
      <w:pPr>
        <w:spacing w:line="360" w:lineRule="auto"/>
        <w:ind w:firstLine="360"/>
        <w:rPr>
          <w:color w:val="000000"/>
        </w:rPr>
      </w:pPr>
      <w:r>
        <w:rPr>
          <w:color w:val="000000"/>
        </w:rPr>
        <w:t>Issues she felt needed research included</w:t>
      </w:r>
      <w:r w:rsidR="00903A39">
        <w:rPr>
          <w:color w:val="000000"/>
        </w:rPr>
        <w:t xml:space="preserve"> the following</w:t>
      </w:r>
      <w:r>
        <w:rPr>
          <w:color w:val="000000"/>
        </w:rPr>
        <w:t>:</w:t>
      </w:r>
    </w:p>
    <w:p w14:paraId="4F9BE88E" w14:textId="664DD6EA" w:rsidR="00DA3FEC" w:rsidRPr="00E55926" w:rsidRDefault="00DA3FEC" w:rsidP="00E5592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 w:rsidRPr="00E55926">
        <w:rPr>
          <w:color w:val="000000"/>
        </w:rPr>
        <w:t xml:space="preserve">What </w:t>
      </w:r>
      <w:r w:rsidR="00903A39">
        <w:rPr>
          <w:color w:val="000000"/>
        </w:rPr>
        <w:t>a</w:t>
      </w:r>
      <w:r w:rsidR="00903A39" w:rsidRPr="00E55926">
        <w:rPr>
          <w:color w:val="000000"/>
        </w:rPr>
        <w:t xml:space="preserve">re </w:t>
      </w:r>
      <w:r w:rsidRPr="00E55926">
        <w:rPr>
          <w:color w:val="000000"/>
        </w:rPr>
        <w:t>well</w:t>
      </w:r>
      <w:r w:rsidR="00903A39">
        <w:rPr>
          <w:color w:val="000000"/>
        </w:rPr>
        <w:t>-</w:t>
      </w:r>
      <w:r w:rsidRPr="00E55926">
        <w:rPr>
          <w:color w:val="000000"/>
        </w:rPr>
        <w:t xml:space="preserve">accepted guidelines </w:t>
      </w:r>
      <w:r w:rsidR="00903A39">
        <w:rPr>
          <w:color w:val="000000"/>
        </w:rPr>
        <w:t xml:space="preserve">for treating lower back pain </w:t>
      </w:r>
      <w:r w:rsidRPr="00E55926">
        <w:rPr>
          <w:color w:val="000000"/>
        </w:rPr>
        <w:t>from the US National Guideline Clearing</w:t>
      </w:r>
      <w:r w:rsidR="00E55926">
        <w:rPr>
          <w:color w:val="000000"/>
        </w:rPr>
        <w:t>house, Cochrane</w:t>
      </w:r>
      <w:r w:rsidRPr="00E55926">
        <w:rPr>
          <w:color w:val="000000"/>
        </w:rPr>
        <w:t xml:space="preserve"> Institute, </w:t>
      </w:r>
      <w:r w:rsidR="00E55926">
        <w:rPr>
          <w:color w:val="000000"/>
        </w:rPr>
        <w:t>or peer</w:t>
      </w:r>
      <w:r w:rsidR="00903A39">
        <w:rPr>
          <w:color w:val="000000"/>
        </w:rPr>
        <w:t>-</w:t>
      </w:r>
      <w:r w:rsidR="00E55926">
        <w:rPr>
          <w:color w:val="000000"/>
        </w:rPr>
        <w:t>reviewed articles in</w:t>
      </w:r>
      <w:r w:rsidRPr="00E55926">
        <w:rPr>
          <w:color w:val="000000"/>
        </w:rPr>
        <w:t xml:space="preserve"> Pub Med</w:t>
      </w:r>
      <w:r w:rsidR="00E55926" w:rsidRPr="00E55926">
        <w:rPr>
          <w:color w:val="000000"/>
        </w:rPr>
        <w:t>?</w:t>
      </w:r>
    </w:p>
    <w:p w14:paraId="2E8C28B1" w14:textId="29D7D9F9" w:rsidR="00DA3FEC" w:rsidRPr="00E55926" w:rsidRDefault="00DA3FEC" w:rsidP="00E5592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 w:rsidRPr="00E55926">
        <w:rPr>
          <w:color w:val="000000"/>
        </w:rPr>
        <w:t xml:space="preserve">What alternatives </w:t>
      </w:r>
      <w:r w:rsidR="00903A39">
        <w:rPr>
          <w:color w:val="000000"/>
        </w:rPr>
        <w:t>a</w:t>
      </w:r>
      <w:r w:rsidR="00903A39" w:rsidRPr="00E55926">
        <w:rPr>
          <w:color w:val="000000"/>
        </w:rPr>
        <w:t xml:space="preserve">re </w:t>
      </w:r>
      <w:r w:rsidRPr="00E55926">
        <w:rPr>
          <w:color w:val="000000"/>
        </w:rPr>
        <w:t>available for pain management outside of medications (e.g.</w:t>
      </w:r>
      <w:r w:rsidR="00903A39">
        <w:rPr>
          <w:color w:val="000000"/>
        </w:rPr>
        <w:t>,</w:t>
      </w:r>
      <w:r w:rsidRPr="00E55926">
        <w:rPr>
          <w:color w:val="000000"/>
        </w:rPr>
        <w:t xml:space="preserve"> alternative </w:t>
      </w:r>
      <w:r w:rsidR="00903A39">
        <w:rPr>
          <w:color w:val="000000"/>
        </w:rPr>
        <w:t xml:space="preserve">medicine, </w:t>
      </w:r>
      <w:r w:rsidRPr="00E55926">
        <w:rPr>
          <w:color w:val="000000"/>
        </w:rPr>
        <w:t>functional medicine)</w:t>
      </w:r>
      <w:r w:rsidR="00903A39">
        <w:rPr>
          <w:color w:val="000000"/>
        </w:rPr>
        <w:t>?</w:t>
      </w:r>
    </w:p>
    <w:p w14:paraId="41F18E7B" w14:textId="4E340ADE" w:rsidR="00DA3FEC" w:rsidRPr="00E55926" w:rsidRDefault="00DA3FEC" w:rsidP="00E5592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 w:rsidRPr="00E55926">
        <w:rPr>
          <w:color w:val="000000"/>
        </w:rPr>
        <w:t xml:space="preserve">Could </w:t>
      </w:r>
      <w:r w:rsidR="00E55926">
        <w:rPr>
          <w:color w:val="000000"/>
        </w:rPr>
        <w:t>“</w:t>
      </w:r>
      <w:r w:rsidRPr="00E55926">
        <w:rPr>
          <w:color w:val="000000"/>
        </w:rPr>
        <w:t>shared decision making</w:t>
      </w:r>
      <w:r w:rsidR="00E55926">
        <w:rPr>
          <w:color w:val="000000"/>
        </w:rPr>
        <w:t>”</w:t>
      </w:r>
      <w:r w:rsidRPr="00E55926">
        <w:rPr>
          <w:color w:val="000000"/>
        </w:rPr>
        <w:t xml:space="preserve"> play a role in any new </w:t>
      </w:r>
      <w:r w:rsidR="00E55926" w:rsidRPr="00E55926">
        <w:rPr>
          <w:color w:val="000000"/>
        </w:rPr>
        <w:t>therapeutic</w:t>
      </w:r>
      <w:r w:rsidRPr="00E55926">
        <w:rPr>
          <w:color w:val="000000"/>
        </w:rPr>
        <w:t xml:space="preserve"> approaches?</w:t>
      </w:r>
    </w:p>
    <w:p w14:paraId="154E57A4" w14:textId="58D1F1F5" w:rsidR="00DA3FEC" w:rsidRPr="00E55926" w:rsidRDefault="00DA3FEC" w:rsidP="00E55926">
      <w:pPr>
        <w:pStyle w:val="ListParagraph"/>
        <w:numPr>
          <w:ilvl w:val="0"/>
          <w:numId w:val="1"/>
        </w:numPr>
        <w:spacing w:line="360" w:lineRule="auto"/>
        <w:rPr>
          <w:color w:val="000000"/>
        </w:rPr>
      </w:pPr>
      <w:r w:rsidRPr="00E55926">
        <w:rPr>
          <w:color w:val="000000"/>
        </w:rPr>
        <w:t xml:space="preserve">Would a pay for performance system be helpful </w:t>
      </w:r>
      <w:r w:rsidR="00903A39">
        <w:rPr>
          <w:color w:val="000000"/>
        </w:rPr>
        <w:t>in</w:t>
      </w:r>
      <w:r w:rsidRPr="00E55926">
        <w:rPr>
          <w:color w:val="000000"/>
        </w:rPr>
        <w:t xml:space="preserve"> the VVH compensation system?</w:t>
      </w:r>
    </w:p>
    <w:p w14:paraId="33FEE41A" w14:textId="49CE9904" w:rsidR="00273178" w:rsidRDefault="00DA3FEC" w:rsidP="00903A39">
      <w:pPr>
        <w:spacing w:line="360" w:lineRule="auto"/>
        <w:ind w:firstLine="360"/>
      </w:pPr>
      <w:r>
        <w:rPr>
          <w:color w:val="000000"/>
        </w:rPr>
        <w:t>What would you recommend</w:t>
      </w:r>
      <w:r w:rsidR="00903A39">
        <w:rPr>
          <w:color w:val="000000"/>
        </w:rPr>
        <w:t xml:space="preserve"> as an</w:t>
      </w:r>
      <w:r>
        <w:rPr>
          <w:color w:val="000000"/>
        </w:rPr>
        <w:t xml:space="preserve"> evidence</w:t>
      </w:r>
      <w:r w:rsidR="00903A39">
        <w:rPr>
          <w:color w:val="000000"/>
        </w:rPr>
        <w:t>-</w:t>
      </w:r>
      <w:r>
        <w:rPr>
          <w:color w:val="000000"/>
        </w:rPr>
        <w:t xml:space="preserve">based approach to </w:t>
      </w:r>
      <w:r w:rsidR="00903A39">
        <w:rPr>
          <w:color w:val="000000"/>
        </w:rPr>
        <w:t xml:space="preserve">improving </w:t>
      </w:r>
      <w:r>
        <w:rPr>
          <w:color w:val="000000"/>
        </w:rPr>
        <w:t>lower back</w:t>
      </w:r>
      <w:r w:rsidR="00903A39">
        <w:rPr>
          <w:color w:val="000000"/>
        </w:rPr>
        <w:t>-</w:t>
      </w:r>
      <w:r>
        <w:rPr>
          <w:color w:val="000000"/>
        </w:rPr>
        <w:t>pain care at VVH</w:t>
      </w:r>
      <w:r w:rsidR="00E55926">
        <w:rPr>
          <w:color w:val="000000"/>
        </w:rPr>
        <w:t>?</w:t>
      </w:r>
    </w:p>
    <w:p w14:paraId="701D6D2D" w14:textId="77777777" w:rsidR="00273178" w:rsidRDefault="00273178" w:rsidP="00EE2E7E">
      <w:pPr>
        <w:spacing w:line="360" w:lineRule="auto"/>
      </w:pPr>
    </w:p>
    <w:sectPr w:rsidR="00273178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3919B" w14:textId="77777777" w:rsidR="00687156" w:rsidRDefault="00687156" w:rsidP="00687156">
      <w:pPr>
        <w:spacing w:after="0" w:line="240" w:lineRule="auto"/>
      </w:pPr>
      <w:r>
        <w:separator/>
      </w:r>
    </w:p>
  </w:endnote>
  <w:endnote w:type="continuationSeparator" w:id="0">
    <w:p w14:paraId="56E507F5" w14:textId="77777777" w:rsidR="00687156" w:rsidRDefault="00687156" w:rsidP="0068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F8B34" w14:textId="76B8C36C" w:rsidR="00687156" w:rsidRPr="00687156" w:rsidRDefault="00687156" w:rsidP="00687156">
    <w:pPr>
      <w:rPr>
        <w:i/>
        <w:sz w:val="18"/>
        <w:szCs w:val="18"/>
      </w:rPr>
    </w:pPr>
    <w:r>
      <w:rPr>
        <w:b/>
        <w:bCs/>
        <w:i/>
        <w:sz w:val="18"/>
        <w:szCs w:val="18"/>
      </w:rPr>
      <w:t>Copyright © 2017 Foundation of the American College of Healthcare Executives. Not for sale.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DE1485" w14:textId="77777777" w:rsidR="00687156" w:rsidRDefault="00687156" w:rsidP="00687156">
      <w:pPr>
        <w:spacing w:after="0" w:line="240" w:lineRule="auto"/>
      </w:pPr>
      <w:r>
        <w:separator/>
      </w:r>
    </w:p>
  </w:footnote>
  <w:footnote w:type="continuationSeparator" w:id="0">
    <w:p w14:paraId="7B4D93DD" w14:textId="77777777" w:rsidR="00687156" w:rsidRDefault="00687156" w:rsidP="00687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D68C0"/>
    <w:multiLevelType w:val="hybridMultilevel"/>
    <w:tmpl w:val="D5269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312"/>
    <w:rsid w:val="00273178"/>
    <w:rsid w:val="00687156"/>
    <w:rsid w:val="00784F54"/>
    <w:rsid w:val="00903A39"/>
    <w:rsid w:val="009F0491"/>
    <w:rsid w:val="00BD1FC9"/>
    <w:rsid w:val="00C6109E"/>
    <w:rsid w:val="00DA3FEC"/>
    <w:rsid w:val="00E37312"/>
    <w:rsid w:val="00E55926"/>
    <w:rsid w:val="00ED1F50"/>
    <w:rsid w:val="00EE2E7E"/>
    <w:rsid w:val="00F1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FFC07"/>
  <w15:chartTrackingRefBased/>
  <w15:docId w15:val="{D4E9BBB1-EE77-49A9-A027-D3EC4A111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592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71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156"/>
  </w:style>
  <w:style w:type="paragraph" w:styleId="Footer">
    <w:name w:val="footer"/>
    <w:basedOn w:val="Normal"/>
    <w:link w:val="FooterChar"/>
    <w:uiPriority w:val="99"/>
    <w:unhideWhenUsed/>
    <w:rsid w:val="006871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156"/>
  </w:style>
  <w:style w:type="paragraph" w:customStyle="1" w:styleId="Default">
    <w:name w:val="Default"/>
    <w:rsid w:val="00903A39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A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37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McLaughlin</dc:creator>
  <cp:keywords/>
  <dc:description/>
  <cp:lastModifiedBy>Janet Bosma</cp:lastModifiedBy>
  <cp:revision>5</cp:revision>
  <dcterms:created xsi:type="dcterms:W3CDTF">2017-07-07T15:27:00Z</dcterms:created>
  <dcterms:modified xsi:type="dcterms:W3CDTF">2018-02-15T21:17:00Z</dcterms:modified>
</cp:coreProperties>
</file>